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14" w:rsidRDefault="00575BA3" w:rsidP="00575BA3">
      <w:pPr>
        <w:jc w:val="center"/>
        <w:rPr>
          <w:b/>
          <w:sz w:val="52"/>
          <w:szCs w:val="52"/>
        </w:rPr>
      </w:pPr>
      <w:r w:rsidRPr="00575BA3">
        <w:rPr>
          <w:b/>
          <w:sz w:val="52"/>
          <w:szCs w:val="52"/>
        </w:rPr>
        <w:t>NÁVOD K</w:t>
      </w:r>
      <w:r w:rsidR="00F41841">
        <w:rPr>
          <w:b/>
          <w:sz w:val="52"/>
          <w:szCs w:val="52"/>
        </w:rPr>
        <w:t xml:space="preserve"> POUŽITÍ PRODUKTU </w:t>
      </w:r>
    </w:p>
    <w:p w:rsidR="007B4F39" w:rsidRPr="00923B14" w:rsidRDefault="00AC0949" w:rsidP="00575BA3">
      <w:pPr>
        <w:jc w:val="center"/>
        <w:rPr>
          <w:rStyle w:val="Siln"/>
        </w:rPr>
      </w:pPr>
      <w:r>
        <w:rPr>
          <w:b/>
          <w:sz w:val="52"/>
          <w:szCs w:val="52"/>
        </w:rPr>
        <w:t>LUDO NA CESTY</w:t>
      </w:r>
    </w:p>
    <w:p w:rsidR="00E35B65" w:rsidRDefault="00E35B65"/>
    <w:p w:rsidR="00DC6F09" w:rsidRDefault="00425CBF" w:rsidP="00425CBF">
      <w:pPr>
        <w:jc w:val="both"/>
        <w:rPr>
          <w:sz w:val="40"/>
          <w:szCs w:val="40"/>
        </w:rPr>
      </w:pPr>
      <w:r w:rsidRPr="00425CBF">
        <w:rPr>
          <w:sz w:val="40"/>
          <w:szCs w:val="40"/>
        </w:rPr>
        <w:t xml:space="preserve">Návod: </w:t>
      </w:r>
    </w:p>
    <w:p w:rsidR="00EF3600" w:rsidRPr="00AC0949" w:rsidRDefault="00EF3600" w:rsidP="00AC0949">
      <w:pPr>
        <w:pStyle w:val="Normln1"/>
        <w:spacing w:after="160" w:line="259" w:lineRule="auto"/>
        <w:jc w:val="both"/>
        <w:rPr>
          <w:rFonts w:asciiTheme="minorHAnsi" w:eastAsia="Times New Roman" w:hAnsiTheme="minorHAnsi" w:cs="Times New Roman"/>
          <w:sz w:val="32"/>
          <w:szCs w:val="32"/>
          <w:highlight w:val="white"/>
        </w:rPr>
      </w:pPr>
      <w:proofErr w:type="spellStart"/>
      <w:r w:rsidRPr="00AC0949">
        <w:rPr>
          <w:rFonts w:asciiTheme="minorHAnsi" w:eastAsia="Times New Roman" w:hAnsiTheme="minorHAnsi" w:cs="Times New Roman"/>
          <w:sz w:val="32"/>
          <w:szCs w:val="32"/>
          <w:highlight w:val="white"/>
        </w:rPr>
        <w:t>Ludo</w:t>
      </w:r>
      <w:proofErr w:type="spellEnd"/>
      <w:r w:rsidRPr="00AC0949">
        <w:rPr>
          <w:rFonts w:asciiTheme="minorHAnsi" w:eastAsia="Times New Roman" w:hAnsiTheme="minorHAnsi" w:cs="Times New Roman"/>
          <w:sz w:val="32"/>
          <w:szCs w:val="32"/>
          <w:highlight w:val="white"/>
        </w:rPr>
        <w:t xml:space="preserve"> je společenská hra na </w:t>
      </w:r>
      <w:proofErr w:type="gramStart"/>
      <w:r w:rsidRPr="00AC0949">
        <w:rPr>
          <w:rFonts w:asciiTheme="minorHAnsi" w:eastAsia="Times New Roman" w:hAnsiTheme="minorHAnsi" w:cs="Times New Roman"/>
          <w:sz w:val="32"/>
          <w:szCs w:val="32"/>
          <w:highlight w:val="white"/>
        </w:rPr>
        <w:t>principu ,,Člověče</w:t>
      </w:r>
      <w:proofErr w:type="gramEnd"/>
      <w:r w:rsidRPr="00AC0949">
        <w:rPr>
          <w:rFonts w:asciiTheme="minorHAnsi" w:eastAsia="Times New Roman" w:hAnsiTheme="minorHAnsi" w:cs="Times New Roman"/>
          <w:sz w:val="32"/>
          <w:szCs w:val="32"/>
          <w:highlight w:val="white"/>
        </w:rPr>
        <w:t>, nezlob se“. Hra obsahuje 2 společenské hry (Labutě a hru na principu Člověče).</w:t>
      </w:r>
    </w:p>
    <w:p w:rsidR="00EF3600" w:rsidRPr="00AC0949" w:rsidRDefault="00EF3600" w:rsidP="00AC0949">
      <w:pPr>
        <w:pStyle w:val="Normln1"/>
        <w:spacing w:after="160" w:line="259" w:lineRule="auto"/>
        <w:jc w:val="both"/>
        <w:rPr>
          <w:rFonts w:asciiTheme="minorHAnsi" w:eastAsia="Times New Roman" w:hAnsiTheme="minorHAnsi" w:cs="Times New Roman"/>
          <w:sz w:val="32"/>
          <w:szCs w:val="32"/>
          <w:highlight w:val="white"/>
        </w:rPr>
      </w:pPr>
      <w:r w:rsidRPr="00AC0949">
        <w:rPr>
          <w:rFonts w:asciiTheme="minorHAnsi" w:eastAsia="Times New Roman" w:hAnsiTheme="minorHAnsi" w:cs="Times New Roman"/>
          <w:sz w:val="32"/>
          <w:szCs w:val="32"/>
          <w:highlight w:val="white"/>
        </w:rPr>
        <w:t xml:space="preserve">Labutě se hrají tak, že ten, kdo dosáhne políčka s číslem 63 první, vyhrál. Každý z hráčů si vybere svou figurku a hra může začít! Speciální pravidla: Když dojdete na políčko s dvěma kostkami, házíte znovu. Když dojdete na políčko -1, ustupte o pole dozadu. Když dosáhnete pole +2, postupte o 2 políčka. </w:t>
      </w:r>
    </w:p>
    <w:p w:rsidR="00EF3600" w:rsidRPr="00AC0949" w:rsidRDefault="00EF3600" w:rsidP="00AC0949">
      <w:pPr>
        <w:pStyle w:val="Normln1"/>
        <w:spacing w:after="160" w:line="259" w:lineRule="auto"/>
        <w:jc w:val="both"/>
        <w:rPr>
          <w:rFonts w:asciiTheme="minorHAnsi" w:eastAsia="Times New Roman" w:hAnsiTheme="minorHAnsi" w:cs="Times New Roman"/>
          <w:sz w:val="32"/>
          <w:szCs w:val="32"/>
          <w:highlight w:val="white"/>
        </w:rPr>
      </w:pPr>
      <w:r w:rsidRPr="00AC0949">
        <w:rPr>
          <w:rFonts w:asciiTheme="minorHAnsi" w:eastAsia="Times New Roman" w:hAnsiTheme="minorHAnsi" w:cs="Times New Roman"/>
          <w:sz w:val="32"/>
          <w:szCs w:val="32"/>
          <w:highlight w:val="white"/>
        </w:rPr>
        <w:t xml:space="preserve">Druhá hra je na principu Člověče, nezlob se s motivem letadel. Cílem hry je dostat všechny letadla do domečku. Hra začíná tak, že si každý z hráčů vybere svá letadla stejné barvy. Letadlo musí obletět kolo, aby se mohlo postavit do domečku své barvy. Hráč, který první dostane do domečku všechna svá letadla, vyhrává.  Speciální pravidla: </w:t>
      </w:r>
      <w:proofErr w:type="gramStart"/>
      <w:r w:rsidRPr="00AC0949">
        <w:rPr>
          <w:rFonts w:asciiTheme="minorHAnsi" w:eastAsia="Times New Roman" w:hAnsiTheme="minorHAnsi" w:cs="Times New Roman"/>
          <w:sz w:val="32"/>
          <w:szCs w:val="32"/>
          <w:highlight w:val="white"/>
        </w:rPr>
        <w:t>Vzlet- Letadlo</w:t>
      </w:r>
      <w:proofErr w:type="gramEnd"/>
      <w:r w:rsidRPr="00AC0949">
        <w:rPr>
          <w:rFonts w:asciiTheme="minorHAnsi" w:eastAsia="Times New Roman" w:hAnsiTheme="minorHAnsi" w:cs="Times New Roman"/>
          <w:sz w:val="32"/>
          <w:szCs w:val="32"/>
          <w:highlight w:val="white"/>
        </w:rPr>
        <w:t xml:space="preserve"> může létat </w:t>
      </w:r>
      <w:proofErr w:type="spellStart"/>
      <w:r w:rsidRPr="00AC0949">
        <w:rPr>
          <w:rFonts w:asciiTheme="minorHAnsi" w:eastAsia="Times New Roman" w:hAnsiTheme="minorHAnsi" w:cs="Times New Roman"/>
          <w:sz w:val="32"/>
          <w:szCs w:val="32"/>
          <w:highlight w:val="white"/>
        </w:rPr>
        <w:t>jenm</w:t>
      </w:r>
      <w:proofErr w:type="spellEnd"/>
      <w:r w:rsidRPr="00AC0949">
        <w:rPr>
          <w:rFonts w:asciiTheme="minorHAnsi" w:eastAsia="Times New Roman" w:hAnsiTheme="minorHAnsi" w:cs="Times New Roman"/>
          <w:sz w:val="32"/>
          <w:szCs w:val="32"/>
          <w:highlight w:val="white"/>
        </w:rPr>
        <w:t xml:space="preserve"> když hodí kostkou 5 nebo 6. Začíná se vždy na začátku čtverce své barvy a letadla. Hraje se podle hodinových ručiček. </w:t>
      </w:r>
      <w:proofErr w:type="gramStart"/>
      <w:r w:rsidRPr="00AC0949">
        <w:rPr>
          <w:rFonts w:asciiTheme="minorHAnsi" w:eastAsia="Times New Roman" w:hAnsiTheme="minorHAnsi" w:cs="Times New Roman"/>
          <w:sz w:val="32"/>
          <w:szCs w:val="32"/>
          <w:highlight w:val="white"/>
        </w:rPr>
        <w:t>Boj- Když</w:t>
      </w:r>
      <w:proofErr w:type="gramEnd"/>
      <w:r w:rsidRPr="00AC0949">
        <w:rPr>
          <w:rFonts w:asciiTheme="minorHAnsi" w:eastAsia="Times New Roman" w:hAnsiTheme="minorHAnsi" w:cs="Times New Roman"/>
          <w:sz w:val="32"/>
          <w:szCs w:val="32"/>
          <w:highlight w:val="white"/>
        </w:rPr>
        <w:t xml:space="preserve"> se dostane letadlo do cesty jinému hráči, tak že se střetnou na stejném poli, tak letadlo co tam stálo déle, bude sestřeleno. Hra končí tak, že se letadlo výherce dostane do oranžového pole uprostřed hrací desky. Když hráč stojí před svým domečkem a hodí </w:t>
      </w:r>
      <w:proofErr w:type="gramStart"/>
      <w:r w:rsidRPr="00AC0949">
        <w:rPr>
          <w:rFonts w:asciiTheme="minorHAnsi" w:eastAsia="Times New Roman" w:hAnsiTheme="minorHAnsi" w:cs="Times New Roman"/>
          <w:sz w:val="32"/>
          <w:szCs w:val="32"/>
          <w:highlight w:val="white"/>
        </w:rPr>
        <w:t>více,</w:t>
      </w:r>
      <w:proofErr w:type="gramEnd"/>
      <w:r w:rsidRPr="00AC0949">
        <w:rPr>
          <w:rFonts w:asciiTheme="minorHAnsi" w:eastAsia="Times New Roman" w:hAnsiTheme="minorHAnsi" w:cs="Times New Roman"/>
          <w:sz w:val="32"/>
          <w:szCs w:val="32"/>
          <w:highlight w:val="white"/>
        </w:rPr>
        <w:t xml:space="preserve"> než potřebuje, postupuje o tolik, co hodil navíc dozadu.</w:t>
      </w:r>
    </w:p>
    <w:p w:rsidR="00EF3600" w:rsidRPr="00AC0949" w:rsidRDefault="00EF3600" w:rsidP="00AC0949">
      <w:pPr>
        <w:pStyle w:val="Normln1"/>
        <w:spacing w:after="160" w:line="259" w:lineRule="auto"/>
        <w:jc w:val="both"/>
        <w:rPr>
          <w:rFonts w:asciiTheme="minorHAnsi" w:eastAsia="Times New Roman" w:hAnsiTheme="minorHAnsi" w:cs="Times New Roman"/>
          <w:sz w:val="32"/>
          <w:szCs w:val="32"/>
          <w:highlight w:val="white"/>
        </w:rPr>
      </w:pPr>
      <w:r w:rsidRPr="00AC0949">
        <w:rPr>
          <w:rFonts w:asciiTheme="minorHAnsi" w:eastAsia="Times New Roman" w:hAnsiTheme="minorHAnsi" w:cs="Times New Roman"/>
          <w:sz w:val="32"/>
          <w:szCs w:val="32"/>
          <w:highlight w:val="white"/>
        </w:rPr>
        <w:t xml:space="preserve">Hry mohou hrát 2-4 hráči. Hrací doba je </w:t>
      </w:r>
      <w:proofErr w:type="gramStart"/>
      <w:r w:rsidRPr="00AC0949">
        <w:rPr>
          <w:rFonts w:asciiTheme="minorHAnsi" w:eastAsia="Times New Roman" w:hAnsiTheme="minorHAnsi" w:cs="Times New Roman"/>
          <w:sz w:val="32"/>
          <w:szCs w:val="32"/>
          <w:highlight w:val="white"/>
        </w:rPr>
        <w:t>15- 30</w:t>
      </w:r>
      <w:proofErr w:type="gramEnd"/>
      <w:r w:rsidRPr="00AC0949">
        <w:rPr>
          <w:rFonts w:asciiTheme="minorHAnsi" w:eastAsia="Times New Roman" w:hAnsiTheme="minorHAnsi" w:cs="Times New Roman"/>
          <w:sz w:val="32"/>
          <w:szCs w:val="32"/>
          <w:highlight w:val="white"/>
        </w:rPr>
        <w:t xml:space="preserve"> minut.</w:t>
      </w:r>
    </w:p>
    <w:p w:rsidR="00EF3600" w:rsidRPr="00AC0949" w:rsidRDefault="00EF3600" w:rsidP="00AC0949">
      <w:pPr>
        <w:pStyle w:val="Normln1"/>
        <w:spacing w:after="160" w:line="259" w:lineRule="auto"/>
        <w:jc w:val="both"/>
        <w:rPr>
          <w:rFonts w:asciiTheme="minorHAnsi" w:eastAsia="Times New Roman" w:hAnsiTheme="minorHAnsi" w:cs="Times New Roman"/>
          <w:sz w:val="32"/>
          <w:szCs w:val="32"/>
          <w:highlight w:val="white"/>
        </w:rPr>
      </w:pPr>
      <w:r w:rsidRPr="00AC0949">
        <w:rPr>
          <w:rFonts w:asciiTheme="minorHAnsi" w:eastAsia="Times New Roman" w:hAnsiTheme="minorHAnsi" w:cs="Times New Roman"/>
          <w:sz w:val="32"/>
          <w:szCs w:val="32"/>
          <w:highlight w:val="white"/>
        </w:rPr>
        <w:t xml:space="preserve">Součástí balení jsou 2 kostky a dřevěné hrací kameny. Vhodné pro děti od 3 let. </w:t>
      </w:r>
    </w:p>
    <w:p w:rsidR="00575BA3" w:rsidRPr="00575BA3" w:rsidRDefault="00575BA3" w:rsidP="00575BA3">
      <w:pPr>
        <w:rPr>
          <w:i/>
          <w:sz w:val="28"/>
          <w:szCs w:val="28"/>
        </w:rPr>
      </w:pPr>
      <w:r w:rsidRPr="00575BA3">
        <w:rPr>
          <w:i/>
          <w:sz w:val="28"/>
          <w:szCs w:val="28"/>
        </w:rPr>
        <w:t>VÝROBCE: MIDEER</w:t>
      </w:r>
    </w:p>
    <w:p w:rsidR="00575BA3" w:rsidRPr="00575BA3" w:rsidRDefault="00575BA3" w:rsidP="003A7A1D">
      <w:pPr>
        <w:rPr>
          <w:sz w:val="36"/>
          <w:szCs w:val="36"/>
        </w:rPr>
      </w:pPr>
      <w:r w:rsidRPr="00575BA3">
        <w:rPr>
          <w:i/>
          <w:sz w:val="28"/>
          <w:szCs w:val="28"/>
        </w:rPr>
        <w:t>DISTRIBUTOR. TOYSIMPLY s.r.o.</w:t>
      </w:r>
      <w:bookmarkStart w:id="0" w:name="_GoBack"/>
      <w:bookmarkEnd w:id="0"/>
    </w:p>
    <w:sectPr w:rsidR="00575BA3" w:rsidRPr="00575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6C"/>
    <w:rsid w:val="000329D6"/>
    <w:rsid w:val="00172704"/>
    <w:rsid w:val="003971A6"/>
    <w:rsid w:val="003A7A1D"/>
    <w:rsid w:val="00425CBF"/>
    <w:rsid w:val="004C788C"/>
    <w:rsid w:val="004E3576"/>
    <w:rsid w:val="00575BA3"/>
    <w:rsid w:val="00677F78"/>
    <w:rsid w:val="007B4F39"/>
    <w:rsid w:val="00923B14"/>
    <w:rsid w:val="00A10275"/>
    <w:rsid w:val="00A5196C"/>
    <w:rsid w:val="00AC0949"/>
    <w:rsid w:val="00B9392D"/>
    <w:rsid w:val="00CA1040"/>
    <w:rsid w:val="00D8607E"/>
    <w:rsid w:val="00DC6F09"/>
    <w:rsid w:val="00E05D18"/>
    <w:rsid w:val="00E35B65"/>
    <w:rsid w:val="00EF3600"/>
    <w:rsid w:val="00F41841"/>
    <w:rsid w:val="00FD4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17D3"/>
  <w15:chartTrackingRefBased/>
  <w15:docId w15:val="{D4987FC6-79FC-4529-89A2-35142697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519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23B14"/>
    <w:rPr>
      <w:b/>
      <w:bCs/>
    </w:rPr>
  </w:style>
  <w:style w:type="paragraph" w:customStyle="1" w:styleId="Normln1">
    <w:name w:val="Normální1"/>
    <w:rsid w:val="00EF3600"/>
    <w:pPr>
      <w:spacing w:after="0" w:line="276" w:lineRule="auto"/>
    </w:pPr>
    <w:rPr>
      <w:rFonts w:ascii="Arial" w:eastAsia="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1263</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Brož Michal</dc:creator>
  <cp:keywords/>
  <dc:description/>
  <cp:lastModifiedBy>Brož Michal</cp:lastModifiedBy>
  <cp:revision>2</cp:revision>
  <dcterms:created xsi:type="dcterms:W3CDTF">2021-04-02T13:22:00Z</dcterms:created>
  <dcterms:modified xsi:type="dcterms:W3CDTF">2021-04-02T13:22:00Z</dcterms:modified>
</cp:coreProperties>
</file>